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75" w:rsidRPr="008C0EA3" w:rsidRDefault="003339FF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-313690</wp:posOffset>
                </wp:positionV>
                <wp:extent cx="295275" cy="171450"/>
                <wp:effectExtent l="8255" t="7620" r="1079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6984" id="Rectangle 2" o:spid="_x0000_s1026" style="position:absolute;margin-left:250.7pt;margin-top:-24.7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" strokecolor="white [3212]"/>
            </w:pict>
          </mc:Fallback>
        </mc:AlternateConten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</w:t>
            </w:r>
            <w:r w:rsidR="0012558E" w:rsidRPr="0012558E">
              <w:rPr>
                <w:sz w:val="24"/>
                <w:szCs w:val="24"/>
              </w:rPr>
              <w:t>О внесении изменений в постановление администрации города Нижнего Новгорода от 30.12.2021 № 6071</w:t>
            </w:r>
            <w:r w:rsidRPr="00F00544">
              <w:rPr>
                <w:sz w:val="24"/>
                <w:szCs w:val="24"/>
              </w:rPr>
              <w:t>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0817CC">
        <w:rPr>
          <w:rFonts w:ascii="Times New Roman" w:hAnsi="Times New Roman" w:cs="Times New Roman"/>
          <w:sz w:val="24"/>
          <w:szCs w:val="24"/>
        </w:rPr>
        <w:t>22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0817CC">
        <w:rPr>
          <w:rFonts w:ascii="Times New Roman" w:hAnsi="Times New Roman" w:cs="Times New Roman"/>
          <w:sz w:val="24"/>
          <w:szCs w:val="24"/>
        </w:rPr>
        <w:t>февраля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</w:t>
      </w:r>
      <w:r w:rsidR="000817CC">
        <w:rPr>
          <w:rFonts w:ascii="Times New Roman" w:hAnsi="Times New Roman" w:cs="Times New Roman"/>
          <w:sz w:val="24"/>
          <w:szCs w:val="24"/>
        </w:rPr>
        <w:t>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544" w:rsidRPr="00F00544">
        <w:rPr>
          <w:rFonts w:ascii="Times New Roman" w:hAnsi="Times New Roman" w:cs="Times New Roman"/>
          <w:sz w:val="24"/>
          <w:szCs w:val="24"/>
        </w:rPr>
        <w:t>года  –</w:t>
      </w:r>
      <w:proofErr w:type="gramEnd"/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0817CC">
        <w:rPr>
          <w:rFonts w:ascii="Times New Roman" w:hAnsi="Times New Roman" w:cs="Times New Roman"/>
          <w:sz w:val="24"/>
          <w:szCs w:val="24"/>
        </w:rPr>
        <w:t>23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0817CC">
        <w:rPr>
          <w:rFonts w:ascii="Times New Roman" w:hAnsi="Times New Roman" w:cs="Times New Roman"/>
          <w:sz w:val="24"/>
          <w:szCs w:val="24"/>
        </w:rPr>
        <w:t>марта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</w:t>
      </w:r>
      <w:r w:rsidR="000817CC">
        <w:rPr>
          <w:rFonts w:ascii="Times New Roman" w:hAnsi="Times New Roman" w:cs="Times New Roman"/>
          <w:sz w:val="24"/>
          <w:szCs w:val="24"/>
        </w:rPr>
        <w:t>3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712"/>
        <w:gridCol w:w="2694"/>
        <w:gridCol w:w="1778"/>
      </w:tblGrid>
      <w:tr w:rsidR="00CA5075" w:rsidRPr="008C0EA3" w:rsidTr="003C318F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2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3C318F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proofErr w:type="spellEnd"/>
            <w:r w:rsidR="00C90246" w:rsidRPr="00C90246">
              <w:rPr>
                <w:sz w:val="24"/>
                <w:szCs w:val="24"/>
              </w:rPr>
              <w:t>@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proofErr w:type="spellEnd"/>
            <w:r w:rsidR="00C90246" w:rsidRPr="00C90246">
              <w:rPr>
                <w:sz w:val="24"/>
                <w:szCs w:val="24"/>
              </w:rPr>
              <w:t>.</w:t>
            </w:r>
            <w:proofErr w:type="spellStart"/>
            <w:r w:rsidR="00C90246" w:rsidRPr="00C9024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85682D" w:rsidRPr="008C0EA3" w:rsidRDefault="000817CC" w:rsidP="000817CC">
            <w:pPr>
              <w:pStyle w:val="ConsPlusNonformat"/>
              <w:ind w:left="88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2023 года</w:t>
            </w:r>
            <w:r w:rsidRPr="000817CC">
              <w:rPr>
                <w:rFonts w:ascii="Times New Roman" w:hAnsi="Times New Roman" w:cs="Times New Roman"/>
                <w:sz w:val="24"/>
                <w:szCs w:val="24"/>
              </w:rPr>
              <w:t xml:space="preserve"> – 23 марта 2023 года</w:t>
            </w:r>
          </w:p>
        </w:tc>
        <w:tc>
          <w:tcPr>
            <w:tcW w:w="1778" w:type="dxa"/>
          </w:tcPr>
          <w:p w:rsidR="0085682D" w:rsidRPr="008C0EA3" w:rsidRDefault="003339FF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AD9" w:rsidRPr="008C0EA3" w:rsidTr="003C318F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</w:t>
            </w:r>
            <w:proofErr w:type="gramStart"/>
            <w:r w:rsidRPr="008C0EA3">
              <w:rPr>
                <w:sz w:val="24"/>
                <w:szCs w:val="24"/>
              </w:rPr>
              <w:t>город  Нижний</w:t>
            </w:r>
            <w:proofErr w:type="gramEnd"/>
            <w:r w:rsidRPr="008C0EA3">
              <w:rPr>
                <w:sz w:val="24"/>
                <w:szCs w:val="24"/>
              </w:rPr>
              <w:t xml:space="preserve">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C0EA3" w:rsidRDefault="000817CC" w:rsidP="000817CC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CC">
              <w:rPr>
                <w:rFonts w:ascii="Times New Roman" w:hAnsi="Times New Roman" w:cs="Times New Roman"/>
                <w:sz w:val="24"/>
                <w:szCs w:val="24"/>
              </w:rPr>
              <w:t>22 февраля 2023 года – 23 марта 2023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7A3D5A" w:rsidRPr="007A3D5A" w:rsidRDefault="007A3D5A" w:rsidP="007A3D5A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 w:rsidRPr="007A3D5A">
              <w:rPr>
                <w:sz w:val="24"/>
                <w:szCs w:val="24"/>
              </w:rPr>
              <w:t xml:space="preserve">ИП </w:t>
            </w:r>
            <w:proofErr w:type="spellStart"/>
            <w:r w:rsidRPr="007A3D5A">
              <w:rPr>
                <w:sz w:val="24"/>
                <w:szCs w:val="24"/>
              </w:rPr>
              <w:t>Скочигорова</w:t>
            </w:r>
            <w:proofErr w:type="spellEnd"/>
            <w:r w:rsidRPr="007A3D5A">
              <w:rPr>
                <w:sz w:val="24"/>
                <w:szCs w:val="24"/>
              </w:rPr>
              <w:t xml:space="preserve"> М.В., НРО «Опора России», Уполномоченный по защите прав предпринимателей в Нижегородской области</w:t>
            </w:r>
          </w:p>
          <w:p w:rsidR="003C4062" w:rsidRPr="00B6407D" w:rsidRDefault="007A3D5A" w:rsidP="007A3D5A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 w:rsidRPr="007A3D5A">
              <w:rPr>
                <w:sz w:val="24"/>
                <w:szCs w:val="24"/>
              </w:rPr>
              <w:t>Солодкий П.М.</w:t>
            </w:r>
            <w:bookmarkStart w:id="0" w:name="_GoBack"/>
            <w:bookmarkEnd w:id="0"/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385"/>
        <w:gridCol w:w="2189"/>
        <w:gridCol w:w="4032"/>
      </w:tblGrid>
      <w:tr w:rsidR="000817CC" w:rsidRPr="001C59CC" w:rsidTr="001C59CC">
        <w:trPr>
          <w:trHeight w:val="20"/>
        </w:trPr>
        <w:tc>
          <w:tcPr>
            <w:tcW w:w="505" w:type="dxa"/>
            <w:vAlign w:val="center"/>
          </w:tcPr>
          <w:p w:rsidR="000817CC" w:rsidRPr="001C59CC" w:rsidRDefault="000817CC" w:rsidP="0008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5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189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032" w:type="dxa"/>
            <w:vAlign w:val="center"/>
          </w:tcPr>
          <w:p w:rsidR="000817CC" w:rsidRPr="001C59CC" w:rsidRDefault="000817CC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0817CC" w:rsidRPr="001C59CC" w:rsidTr="001C59CC">
        <w:trPr>
          <w:trHeight w:val="20"/>
        </w:trPr>
        <w:tc>
          <w:tcPr>
            <w:tcW w:w="505" w:type="dxa"/>
            <w:vAlign w:val="center"/>
          </w:tcPr>
          <w:p w:rsidR="005102AE" w:rsidRPr="001C59CC" w:rsidRDefault="005102AE" w:rsidP="0008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CC" w:rsidRPr="001C59CC" w:rsidRDefault="005102AE" w:rsidP="005102AE">
            <w:pPr>
              <w:rPr>
                <w:sz w:val="24"/>
                <w:szCs w:val="24"/>
              </w:rPr>
            </w:pPr>
            <w:r w:rsidRPr="001C59CC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0817CC" w:rsidRDefault="001C59CC" w:rsidP="002A62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274A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мероприятий необходимо публиковать не только </w:t>
            </w:r>
            <w:r w:rsidR="002A6243" w:rsidRPr="001C59CC">
              <w:rPr>
                <w:rFonts w:ascii="Times New Roman" w:hAnsi="Times New Roman" w:cs="Times New Roman"/>
                <w:sz w:val="24"/>
                <w:szCs w:val="24"/>
              </w:rPr>
              <w:t>на сайте учреждения, но и в СМИ, а также в спец. Разделе на официальном сайте администрации города Нижнего Новгорода.</w:t>
            </w:r>
          </w:p>
          <w:p w:rsidR="001C59CC" w:rsidRPr="001C59CC" w:rsidRDefault="001C59CC" w:rsidP="002A62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3" w:rsidRPr="001C59CC" w:rsidRDefault="001C59CC" w:rsidP="002A62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243" w:rsidRPr="001C59CC">
              <w:rPr>
                <w:rFonts w:ascii="Times New Roman" w:hAnsi="Times New Roman" w:cs="Times New Roman"/>
                <w:sz w:val="24"/>
                <w:szCs w:val="24"/>
              </w:rPr>
              <w:t>Целесообразный срок уведомления участников не менее чем за 30 дней.</w:t>
            </w:r>
          </w:p>
        </w:tc>
        <w:tc>
          <w:tcPr>
            <w:tcW w:w="2189" w:type="dxa"/>
            <w:vAlign w:val="center"/>
          </w:tcPr>
          <w:p w:rsidR="000817CC" w:rsidRPr="001C59CC" w:rsidRDefault="005102AE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Скочигорова</w:t>
            </w:r>
            <w:proofErr w:type="spellEnd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032" w:type="dxa"/>
            <w:vAlign w:val="center"/>
          </w:tcPr>
          <w:p w:rsidR="00AC2D1D" w:rsidRPr="001C59CC" w:rsidRDefault="001C59CC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2D1D" w:rsidRPr="001C59CC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размещается:</w:t>
            </w:r>
          </w:p>
          <w:p w:rsidR="000817CC" w:rsidRPr="001C59CC" w:rsidRDefault="00AC2D1D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Учреждения;</w:t>
            </w:r>
          </w:p>
          <w:p w:rsidR="00AC2D1D" w:rsidRPr="001C59CC" w:rsidRDefault="00AC2D1D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- в социальных сетях Учреждения.</w:t>
            </w:r>
          </w:p>
          <w:p w:rsidR="00AC2D1D" w:rsidRPr="001C59CC" w:rsidRDefault="00AC2D1D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является общедоступной для неограниченного круга лиц, размещение информации в СМИ является избыточным. </w:t>
            </w:r>
          </w:p>
          <w:p w:rsidR="00AC2D1D" w:rsidRDefault="00AC2D1D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Также размещение информации о проводимых процедурах на официальном сайте администрации г. Н. Новгорода </w:t>
            </w:r>
            <w:r w:rsidR="003339FF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избыточным.</w:t>
            </w:r>
          </w:p>
          <w:p w:rsidR="001C59CC" w:rsidRDefault="001C59CC" w:rsidP="00AC2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1D" w:rsidRPr="001C59CC" w:rsidRDefault="001C59CC" w:rsidP="000B63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рок проведения процедуры аукциона составит не менее 40 дней, тогда как проведение отбора 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позволит определить победителя в течение 18 дней. </w:t>
            </w:r>
          </w:p>
        </w:tc>
      </w:tr>
      <w:tr w:rsidR="005102AE" w:rsidRPr="001C59CC" w:rsidTr="001C59CC">
        <w:trPr>
          <w:trHeight w:val="20"/>
        </w:trPr>
        <w:tc>
          <w:tcPr>
            <w:tcW w:w="505" w:type="dxa"/>
            <w:vAlign w:val="center"/>
          </w:tcPr>
          <w:p w:rsidR="005102AE" w:rsidRPr="001C59CC" w:rsidRDefault="005102AE" w:rsidP="0008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AE" w:rsidRPr="001C59CC" w:rsidRDefault="005102AE" w:rsidP="005102AE">
            <w:pPr>
              <w:rPr>
                <w:sz w:val="24"/>
                <w:szCs w:val="24"/>
              </w:rPr>
            </w:pPr>
            <w:r w:rsidRPr="001C59CC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1C59CC" w:rsidRDefault="00C4274A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приведения к единообразию, считаем, что процедуру проведения аукционов необходимо привести в соответствие с уже разработанной схемой электронных аукционов, проводимых Департаментом развития предпринимательства города Нижнего Новгорода.</w:t>
            </w:r>
          </w:p>
          <w:p w:rsidR="00C4274A" w:rsidRPr="001C59CC" w:rsidRDefault="00C4274A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274A" w:rsidRDefault="00C4274A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Считаем, что оплата по договору должна быть единообразна с оплатой по договору размещения с Департаментом. </w:t>
            </w:r>
          </w:p>
          <w:p w:rsidR="001C59CC" w:rsidRPr="001C59CC" w:rsidRDefault="001C59CC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4A" w:rsidRDefault="00C4274A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Введение гарантийной денежной суммы считаем избыточным требованием для предпринимателей. </w:t>
            </w:r>
          </w:p>
          <w:p w:rsidR="001C59CC" w:rsidRPr="001C59CC" w:rsidRDefault="001C59CC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AE" w:rsidRPr="001C59CC" w:rsidRDefault="00C4274A" w:rsidP="00C42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ab/>
              <w:t>Считаем, что введение новых размеров штрафов по договору с учреждениями вводит дискриминационный порядок и излишнюю нагрузку на субъектов МСП.</w:t>
            </w:r>
          </w:p>
        </w:tc>
        <w:tc>
          <w:tcPr>
            <w:tcW w:w="2189" w:type="dxa"/>
            <w:vAlign w:val="center"/>
          </w:tcPr>
          <w:p w:rsidR="005102AE" w:rsidRPr="001C59CC" w:rsidRDefault="005102AE" w:rsidP="00081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НРО «Опора России»</w:t>
            </w:r>
          </w:p>
        </w:tc>
        <w:tc>
          <w:tcPr>
            <w:tcW w:w="4032" w:type="dxa"/>
            <w:vAlign w:val="center"/>
          </w:tcPr>
          <w:p w:rsidR="001D2EC7" w:rsidRPr="000B6379" w:rsidRDefault="001D2EC7" w:rsidP="00AE7C50">
            <w:pPr>
              <w:pStyle w:val="ConsPlusNormal"/>
              <w:numPr>
                <w:ilvl w:val="0"/>
                <w:numId w:val="6"/>
              </w:numPr>
              <w:ind w:lef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аукциона на бремя предпринимателя лягут дополнительные расходы (приобретение ЭЦП, заморозка дополнительных средств как обеспечение заявки на участие), а также дополнительные временные затраты на участие в электронной процедуре. В то же время с</w:t>
            </w:r>
            <w:r w:rsidR="0093680A"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рок проведения процедуры </w:t>
            </w: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составит не менее 40 дней, тогда как проведение отбора позволит определить победителя в течение 18 дней. </w:t>
            </w:r>
          </w:p>
          <w:p w:rsidR="0093680A" w:rsidRPr="001C59CC" w:rsidRDefault="00AB3D77" w:rsidP="0093680A">
            <w:pPr>
              <w:pStyle w:val="ConsPlusNormal"/>
              <w:numPr>
                <w:ilvl w:val="0"/>
                <w:numId w:val="6"/>
              </w:numPr>
              <w:ind w:lef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52 закона о культуре (№3612-1 от 09.10.1992) – «</w:t>
            </w:r>
            <w:r w:rsidRPr="001C5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1C59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ены (тарифы) на платные услуги и продукцию, включая цены на билеты, организации культуры устанавливают самостоятельно</w:t>
            </w:r>
            <w:r w:rsidRPr="001C5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>Начальная (м</w:t>
            </w:r>
            <w:r w:rsidR="0093680A" w:rsidRPr="001C59CC">
              <w:rPr>
                <w:rFonts w:ascii="Times New Roman" w:hAnsi="Times New Roman" w:cs="Times New Roman"/>
                <w:sz w:val="24"/>
                <w:szCs w:val="24"/>
              </w:rPr>
              <w:t>инимальная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80A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цена рассчитывается на основании 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размещения НТО, которая создана на основе анализа стоимости размещения различными </w:t>
            </w:r>
            <w:r w:rsidR="0093680A" w:rsidRPr="001C59C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(оценка размещения/городская методика размещения НТО/показатели аренды в коммерческой сфере/статистические данные по аренде)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, в том числе по сравнению с другими городами РФ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18B2" w:rsidRPr="001C59CC" w:rsidRDefault="00AC18B2" w:rsidP="00AC18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0A" w:rsidRPr="001C59CC" w:rsidRDefault="0093680A" w:rsidP="0093680A">
            <w:pPr>
              <w:pStyle w:val="ConsPlusNormal"/>
              <w:numPr>
                <w:ilvl w:val="0"/>
                <w:numId w:val="6"/>
              </w:numPr>
              <w:ind w:lef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Гарантийная денежная сумма является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>мерой обеспечения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договора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и является гарантией </w:t>
            </w:r>
            <w:r w:rsidR="00AB3D77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(защитой Учреждения)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3D77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недобросовестных </w:t>
            </w:r>
            <w:r w:rsidR="00AB3D77" w:rsidRPr="001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8B2" w:rsidRPr="001C59CC">
              <w:rPr>
                <w:rFonts w:ascii="Times New Roman" w:hAnsi="Times New Roman" w:cs="Times New Roman"/>
                <w:sz w:val="24"/>
                <w:szCs w:val="24"/>
              </w:rPr>
              <w:t>редпринимателей.</w:t>
            </w:r>
          </w:p>
          <w:p w:rsidR="00AC18B2" w:rsidRPr="001C59CC" w:rsidRDefault="00AC18B2" w:rsidP="00AC18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1D" w:rsidRPr="001C59CC" w:rsidRDefault="001C59CC" w:rsidP="00333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32A4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Штрафных санкций не </w:t>
            </w:r>
            <w:r w:rsidR="003339FF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6932A4"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избыточными, в связи с тем, что к парковым пространствам предъявляются более высокие требования в части содержания, посещаемость парков в разы выше других территорий города. Парки – это видовые зоны города. В связи с этим на предпринимателя ложится более высокая ответственность за выполнение требований на </w:t>
            </w:r>
            <w:r w:rsidR="006932A4" w:rsidRPr="001C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 содержание объектов НТО.</w:t>
            </w:r>
          </w:p>
        </w:tc>
      </w:tr>
      <w:tr w:rsidR="00C11E1A" w:rsidRPr="001C59CC" w:rsidTr="001C59CC">
        <w:trPr>
          <w:trHeight w:val="20"/>
        </w:trPr>
        <w:tc>
          <w:tcPr>
            <w:tcW w:w="505" w:type="dxa"/>
            <w:vAlign w:val="center"/>
          </w:tcPr>
          <w:p w:rsidR="00C11E1A" w:rsidRPr="001C59CC" w:rsidRDefault="00C11E1A" w:rsidP="00C1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85" w:type="dxa"/>
            <w:vAlign w:val="center"/>
          </w:tcPr>
          <w:p w:rsidR="00C11E1A" w:rsidRDefault="00C11E1A" w:rsidP="00C11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рассматриваемом правовом регулировании устанавливается, что предприниматель до заключения договора на размещение НТО перечисляет Учреждению денежные средства в размере 3 (трех) ежемесячных платежей в целях обеспечения гарантии.</w:t>
            </w:r>
          </w:p>
          <w:p w:rsidR="00C11E1A" w:rsidRDefault="00C11E1A" w:rsidP="00C11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1A" w:rsidRPr="001C59CC" w:rsidRDefault="00C11E1A" w:rsidP="00C11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Избыточное требование пункта 5.3.3 части 5 «Ответственность сторон» Приложения №8, в котором установлены штрафные санкции в размере 50% от суммы договора. </w:t>
            </w:r>
          </w:p>
        </w:tc>
        <w:tc>
          <w:tcPr>
            <w:tcW w:w="2189" w:type="dxa"/>
            <w:vAlign w:val="center"/>
          </w:tcPr>
          <w:p w:rsidR="00C11E1A" w:rsidRDefault="00C11E1A" w:rsidP="00C11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  <w:p w:rsidR="00C11E1A" w:rsidRPr="001C59CC" w:rsidRDefault="00C11E1A" w:rsidP="00C11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Солодкий П.М. </w:t>
            </w:r>
          </w:p>
        </w:tc>
        <w:tc>
          <w:tcPr>
            <w:tcW w:w="4032" w:type="dxa"/>
            <w:vAlign w:val="center"/>
          </w:tcPr>
          <w:p w:rsidR="00C11E1A" w:rsidRPr="001C59CC" w:rsidRDefault="00C11E1A" w:rsidP="00C11E1A">
            <w:pPr>
              <w:pStyle w:val="ConsPlusNormal"/>
              <w:ind w:lef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>арантийная денежная сумма является мерой обеспечения исполнения договора и является гарантией (защитой Учреждения) от действий недобросовестных Предпринимателей.</w:t>
            </w:r>
          </w:p>
          <w:p w:rsidR="00C11E1A" w:rsidRPr="001C59CC" w:rsidRDefault="00C11E1A" w:rsidP="00C11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1A" w:rsidRPr="001C59CC" w:rsidRDefault="00C11E1A" w:rsidP="00333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Размер ш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трафных санкций не </w:t>
            </w:r>
            <w:r w:rsidR="003339FF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1C59CC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избыточными, в связи с тем, что к парковым пространствам предъявляются более высокие требования в части содержания, посещаемость парков в разы выше других территорий города. Парки – это видовые зоны города. В связи с этим на предпринимателя ложится более высокая ответственность за выполнение требований на размещение и содержание объектов НТО.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379" w:rsidRDefault="000B6379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379" w:rsidRDefault="000B6379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2558E"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Pr="008C0E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58E">
        <w:rPr>
          <w:rFonts w:ascii="Times New Roman" w:hAnsi="Times New Roman" w:cs="Times New Roman"/>
          <w:sz w:val="24"/>
          <w:szCs w:val="24"/>
        </w:rPr>
        <w:t>Н</w:t>
      </w:r>
      <w:r w:rsidR="00147761">
        <w:rPr>
          <w:rFonts w:ascii="Times New Roman" w:hAnsi="Times New Roman" w:cs="Times New Roman"/>
          <w:sz w:val="24"/>
          <w:szCs w:val="24"/>
        </w:rPr>
        <w:t xml:space="preserve">.В. </w:t>
      </w:r>
      <w:r w:rsidR="0012558E">
        <w:rPr>
          <w:rFonts w:ascii="Times New Roman" w:hAnsi="Times New Roman" w:cs="Times New Roman"/>
          <w:sz w:val="24"/>
          <w:szCs w:val="24"/>
        </w:rPr>
        <w:t>Федичева</w:t>
      </w:r>
    </w:p>
    <w:sectPr w:rsidR="005C0774" w:rsidSect="003C318F">
      <w:headerReference w:type="even" r:id="rId8"/>
      <w:headerReference w:type="default" r:id="rId9"/>
      <w:headerReference w:type="first" r:id="rId10"/>
      <w:pgSz w:w="11907" w:h="16834" w:code="9"/>
      <w:pgMar w:top="851" w:right="851" w:bottom="851" w:left="1134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4" w:rsidRDefault="00701144">
      <w:r>
        <w:separator/>
      </w:r>
    </w:p>
  </w:endnote>
  <w:endnote w:type="continuationSeparator" w:id="0">
    <w:p w:rsidR="00701144" w:rsidRDefault="0070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4" w:rsidRDefault="00701144">
      <w:r>
        <w:separator/>
      </w:r>
    </w:p>
  </w:footnote>
  <w:footnote w:type="continuationSeparator" w:id="0">
    <w:p w:rsidR="00701144" w:rsidRDefault="0070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792"/>
      <w:docPartObj>
        <w:docPartGallery w:val="Page Numbers (Top of Page)"/>
        <w:docPartUnique/>
      </w:docPartObj>
    </w:sdtPr>
    <w:sdtEndPr/>
    <w:sdtContent>
      <w:p w:rsidR="00CB4338" w:rsidRDefault="00B64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F39"/>
    <w:multiLevelType w:val="hybridMultilevel"/>
    <w:tmpl w:val="23FC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17CC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B6379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558E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59CC"/>
    <w:rsid w:val="001C7BDD"/>
    <w:rsid w:val="001D2EC7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5F7E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A6243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9FF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318F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5232"/>
    <w:rsid w:val="00506976"/>
    <w:rsid w:val="005102AE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2A4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1144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3D5A"/>
    <w:rsid w:val="007A5455"/>
    <w:rsid w:val="007A7360"/>
    <w:rsid w:val="007B5E4F"/>
    <w:rsid w:val="007B63D8"/>
    <w:rsid w:val="007B75B3"/>
    <w:rsid w:val="007C184C"/>
    <w:rsid w:val="007C38EF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3680A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87DFE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3D77"/>
    <w:rsid w:val="00AB4DE2"/>
    <w:rsid w:val="00AC18B2"/>
    <w:rsid w:val="00AC2D1D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668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08AF"/>
    <w:rsid w:val="00BE2F1F"/>
    <w:rsid w:val="00BE37C4"/>
    <w:rsid w:val="00BE418D"/>
    <w:rsid w:val="00BF7542"/>
    <w:rsid w:val="00C01ABD"/>
    <w:rsid w:val="00C0467A"/>
    <w:rsid w:val="00C079C9"/>
    <w:rsid w:val="00C11E1A"/>
    <w:rsid w:val="00C14715"/>
    <w:rsid w:val="00C21713"/>
    <w:rsid w:val="00C2344E"/>
    <w:rsid w:val="00C257E1"/>
    <w:rsid w:val="00C370C8"/>
    <w:rsid w:val="00C37585"/>
    <w:rsid w:val="00C4075D"/>
    <w:rsid w:val="00C4274A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0BE0"/>
  <w15:docId w15:val="{32D40C3F-A377-4C27-A074-81AFB27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B98F-FEF3-44D2-853A-88B5BA9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Паньшин Максим Александрович</cp:lastModifiedBy>
  <cp:revision>4</cp:revision>
  <cp:lastPrinted>2023-03-31T11:08:00Z</cp:lastPrinted>
  <dcterms:created xsi:type="dcterms:W3CDTF">2023-03-31T11:09:00Z</dcterms:created>
  <dcterms:modified xsi:type="dcterms:W3CDTF">2023-04-04T08:12:00Z</dcterms:modified>
</cp:coreProperties>
</file>